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F151" w14:textId="77777777" w:rsidR="00810B7C" w:rsidRDefault="00810B7C" w:rsidP="00810B7C">
      <w:pPr>
        <w:rPr>
          <w:rFonts w:cstheme="majorHAnsi"/>
          <w:b/>
          <w:sz w:val="28"/>
          <w:szCs w:val="28"/>
        </w:rPr>
      </w:pPr>
      <w:r>
        <w:rPr>
          <w:rFonts w:cstheme="majorHAnsi"/>
          <w:b/>
          <w:sz w:val="28"/>
          <w:szCs w:val="28"/>
        </w:rPr>
        <w:t>iJoin Employer Introduction Letter</w:t>
      </w:r>
    </w:p>
    <w:p w14:paraId="759A8BB0" w14:textId="77777777" w:rsidR="00810B7C" w:rsidRDefault="00810B7C" w:rsidP="00810B7C">
      <w:pPr>
        <w:rPr>
          <w:rFonts w:cstheme="majorHAnsi"/>
          <w:b/>
          <w:sz w:val="21"/>
          <w:szCs w:val="21"/>
        </w:rPr>
      </w:pPr>
    </w:p>
    <w:p w14:paraId="44EDD04E" w14:textId="77777777" w:rsidR="00810B7C" w:rsidRDefault="00810B7C" w:rsidP="00810B7C">
      <w:pPr>
        <w:spacing w:after="60"/>
        <w:rPr>
          <w:rFonts w:cstheme="majorHAnsi"/>
          <w:sz w:val="21"/>
          <w:szCs w:val="21"/>
        </w:rPr>
      </w:pPr>
      <w:r>
        <w:rPr>
          <w:rFonts w:cstheme="majorHAnsi"/>
          <w:b/>
          <w:sz w:val="21"/>
          <w:szCs w:val="21"/>
        </w:rPr>
        <w:t xml:space="preserve">Format: </w:t>
      </w:r>
      <w:r>
        <w:rPr>
          <w:rFonts w:cstheme="majorHAnsi"/>
          <w:sz w:val="21"/>
          <w:szCs w:val="21"/>
        </w:rPr>
        <w:t>Letter from Recordkeeper</w:t>
      </w:r>
    </w:p>
    <w:p w14:paraId="725D136E" w14:textId="77777777" w:rsidR="00810B7C" w:rsidRDefault="00810B7C" w:rsidP="00810B7C">
      <w:pPr>
        <w:spacing w:after="60"/>
        <w:rPr>
          <w:rFonts w:cstheme="majorHAnsi"/>
          <w:sz w:val="21"/>
          <w:szCs w:val="21"/>
        </w:rPr>
      </w:pPr>
      <w:r>
        <w:rPr>
          <w:rFonts w:cstheme="majorHAnsi"/>
          <w:b/>
          <w:sz w:val="21"/>
          <w:szCs w:val="21"/>
        </w:rPr>
        <w:t xml:space="preserve">Audience: </w:t>
      </w:r>
      <w:r>
        <w:rPr>
          <w:rFonts w:cstheme="majorHAnsi"/>
          <w:sz w:val="21"/>
          <w:szCs w:val="21"/>
        </w:rPr>
        <w:t>Sponsor clients</w:t>
      </w:r>
    </w:p>
    <w:p w14:paraId="0113190D" w14:textId="6E3169B7" w:rsidR="00810B7C" w:rsidRDefault="00810B7C" w:rsidP="00810B7C">
      <w:pPr>
        <w:rPr>
          <w:rFonts w:cstheme="majorHAnsi"/>
          <w:sz w:val="21"/>
          <w:szCs w:val="21"/>
        </w:rPr>
      </w:pPr>
      <w:r>
        <w:rPr>
          <w:rFonts w:cstheme="majorHAnsi"/>
          <w:b/>
          <w:sz w:val="21"/>
          <w:szCs w:val="21"/>
        </w:rPr>
        <w:t xml:space="preserve">Purpose: </w:t>
      </w:r>
      <w:r>
        <w:rPr>
          <w:rFonts w:cstheme="majorHAnsi"/>
          <w:sz w:val="21"/>
          <w:szCs w:val="21"/>
        </w:rPr>
        <w:t xml:space="preserve">Announce and introduce iJoin </w:t>
      </w:r>
    </w:p>
    <w:p w14:paraId="78B1853E" w14:textId="77777777" w:rsidR="00810B7C" w:rsidRDefault="00810B7C" w:rsidP="00810B7C">
      <w:pPr>
        <w:rPr>
          <w:rFonts w:cstheme="majorHAnsi"/>
          <w:sz w:val="21"/>
          <w:szCs w:val="21"/>
        </w:rPr>
      </w:pPr>
    </w:p>
    <w:p w14:paraId="3375F119" w14:textId="69246E03" w:rsidR="00810B7C" w:rsidRDefault="00810B7C" w:rsidP="00810B7C">
      <w:pPr>
        <w:rPr>
          <w:rFonts w:cstheme="majorHAnsi"/>
          <w:sz w:val="21"/>
          <w:szCs w:val="21"/>
        </w:rPr>
      </w:pPr>
      <w:r>
        <w:rPr>
          <w:rFonts w:cstheme="majorHAnsi"/>
          <w:sz w:val="21"/>
          <w:szCs w:val="21"/>
        </w:rPr>
        <w:t>Dear [FirstName]:</w:t>
      </w:r>
    </w:p>
    <w:p w14:paraId="3148B528" w14:textId="3EBCB97B" w:rsidR="00810B7C" w:rsidRDefault="00810B7C" w:rsidP="00810B7C">
      <w:pPr>
        <w:rPr>
          <w:rFonts w:cstheme="majorHAnsi"/>
          <w:sz w:val="21"/>
          <w:szCs w:val="21"/>
        </w:rPr>
      </w:pPr>
      <w:bookmarkStart w:id="0" w:name="_2ywnoh9x89zg"/>
      <w:bookmarkEnd w:id="0"/>
      <w:r>
        <w:rPr>
          <w:rFonts w:cstheme="majorHAnsi"/>
          <w:sz w:val="21"/>
          <w:szCs w:val="21"/>
        </w:rPr>
        <w:t xml:space="preserve">[Recordkeeper Firm Name] is committed to evolving our services to better support you and your employees’ savings path to a secure retirement. Today we’re excited to announce that we are adding </w:t>
      </w:r>
      <w:r>
        <w:rPr>
          <w:rFonts w:cstheme="majorHAnsi"/>
          <w:b/>
          <w:sz w:val="21"/>
          <w:szCs w:val="21"/>
        </w:rPr>
        <w:t xml:space="preserve">iJoin </w:t>
      </w:r>
      <w:r>
        <w:rPr>
          <w:rFonts w:cstheme="majorHAnsi"/>
          <w:sz w:val="21"/>
          <w:szCs w:val="21"/>
        </w:rPr>
        <w:t xml:space="preserve">to your company’s online retirement plan experience. </w:t>
      </w:r>
      <w:r>
        <w:rPr>
          <w:rFonts w:cstheme="majorHAnsi"/>
          <w:b/>
          <w:sz w:val="21"/>
          <w:szCs w:val="21"/>
        </w:rPr>
        <w:t>iJoin</w:t>
      </w:r>
      <w:r>
        <w:rPr>
          <w:rFonts w:cstheme="majorHAnsi"/>
          <w:sz w:val="21"/>
          <w:szCs w:val="21"/>
        </w:rPr>
        <w:t xml:space="preserve"> is a personalized, goal-oriented program designed to help your employees maximize their retirement savings. </w:t>
      </w:r>
      <w:bookmarkStart w:id="1" w:name="_zg3joqrqc3vg"/>
      <w:bookmarkEnd w:id="1"/>
    </w:p>
    <w:p w14:paraId="25AC9ADA" w14:textId="40776078" w:rsidR="00810B7C" w:rsidRDefault="00810B7C" w:rsidP="00810B7C">
      <w:pPr>
        <w:rPr>
          <w:rFonts w:cstheme="majorHAnsi"/>
          <w:sz w:val="21"/>
          <w:szCs w:val="21"/>
        </w:rPr>
      </w:pPr>
      <w:bookmarkStart w:id="2" w:name="_z6pijo2hu5mr"/>
      <w:bookmarkEnd w:id="2"/>
      <w:r>
        <w:rPr>
          <w:rFonts w:cstheme="majorHAnsi"/>
          <w:sz w:val="21"/>
          <w:szCs w:val="21"/>
        </w:rPr>
        <w:t xml:space="preserve">Whether employees are new enrollees or are already participating in your plan, </w:t>
      </w:r>
      <w:r>
        <w:rPr>
          <w:rFonts w:cstheme="majorHAnsi"/>
          <w:b/>
          <w:sz w:val="21"/>
          <w:szCs w:val="21"/>
        </w:rPr>
        <w:t>iJoin</w:t>
      </w:r>
      <w:r>
        <w:rPr>
          <w:rFonts w:cstheme="majorHAnsi"/>
          <w:sz w:val="21"/>
          <w:szCs w:val="21"/>
        </w:rPr>
        <w:t xml:space="preserve"> answers the most important questions most people have about saving for retirement:</w:t>
      </w:r>
      <w:bookmarkStart w:id="3" w:name="_1nu1k4v8cjlv"/>
      <w:bookmarkEnd w:id="3"/>
    </w:p>
    <w:p w14:paraId="69BD6978" w14:textId="77777777" w:rsidR="00810B7C" w:rsidRDefault="00810B7C" w:rsidP="00810B7C">
      <w:pPr>
        <w:numPr>
          <w:ilvl w:val="0"/>
          <w:numId w:val="1"/>
        </w:numPr>
        <w:spacing w:after="0" w:line="276" w:lineRule="auto"/>
        <w:rPr>
          <w:rFonts w:cstheme="majorHAnsi"/>
          <w:sz w:val="21"/>
          <w:szCs w:val="21"/>
        </w:rPr>
      </w:pPr>
      <w:r>
        <w:rPr>
          <w:rFonts w:cstheme="majorHAnsi"/>
          <w:sz w:val="21"/>
          <w:szCs w:val="21"/>
        </w:rPr>
        <w:t>How much money will I need in retirement?</w:t>
      </w:r>
    </w:p>
    <w:p w14:paraId="22841D5A" w14:textId="77777777" w:rsidR="00810B7C" w:rsidRDefault="00810B7C" w:rsidP="00810B7C">
      <w:pPr>
        <w:numPr>
          <w:ilvl w:val="0"/>
          <w:numId w:val="1"/>
        </w:numPr>
        <w:spacing w:after="0" w:line="276" w:lineRule="auto"/>
        <w:rPr>
          <w:rFonts w:cstheme="majorHAnsi"/>
          <w:sz w:val="21"/>
          <w:szCs w:val="21"/>
        </w:rPr>
      </w:pPr>
      <w:r>
        <w:rPr>
          <w:rFonts w:cstheme="majorHAnsi"/>
          <w:sz w:val="21"/>
          <w:szCs w:val="21"/>
        </w:rPr>
        <w:t>How do I know if I’m saving enough?</w:t>
      </w:r>
    </w:p>
    <w:p w14:paraId="4166C9BB" w14:textId="77777777" w:rsidR="00810B7C" w:rsidRDefault="00810B7C" w:rsidP="00810B7C">
      <w:pPr>
        <w:numPr>
          <w:ilvl w:val="0"/>
          <w:numId w:val="1"/>
        </w:numPr>
        <w:spacing w:after="0" w:line="276" w:lineRule="auto"/>
        <w:rPr>
          <w:rFonts w:cstheme="majorHAnsi"/>
          <w:sz w:val="21"/>
          <w:szCs w:val="21"/>
        </w:rPr>
      </w:pPr>
      <w:r>
        <w:rPr>
          <w:rFonts w:cstheme="majorHAnsi"/>
          <w:sz w:val="21"/>
          <w:szCs w:val="21"/>
        </w:rPr>
        <w:t>How can I close the gap and reach my goal?</w:t>
      </w:r>
    </w:p>
    <w:p w14:paraId="3CCED642" w14:textId="215ED7B1" w:rsidR="00810B7C" w:rsidRDefault="00810B7C" w:rsidP="00810B7C">
      <w:pPr>
        <w:rPr>
          <w:rFonts w:cstheme="majorHAnsi"/>
          <w:sz w:val="21"/>
          <w:szCs w:val="21"/>
        </w:rPr>
      </w:pPr>
      <w:r>
        <w:rPr>
          <w:rFonts w:cstheme="majorHAnsi"/>
          <w:sz w:val="21"/>
          <w:szCs w:val="21"/>
        </w:rPr>
        <w:br/>
        <w:t xml:space="preserve">Using data from our recordkeeping system, </w:t>
      </w:r>
      <w:r>
        <w:rPr>
          <w:rFonts w:cstheme="majorHAnsi"/>
          <w:b/>
          <w:sz w:val="21"/>
          <w:szCs w:val="21"/>
        </w:rPr>
        <w:t>iJoin</w:t>
      </w:r>
      <w:r>
        <w:rPr>
          <w:rFonts w:cstheme="majorHAnsi"/>
          <w:sz w:val="21"/>
          <w:szCs w:val="21"/>
        </w:rPr>
        <w:t xml:space="preserve"> projects a unique retirement savings goal for each employee based on their age, income, savings, location, and other factors. They will be able to share information about outside savings also earmarked for retirement if they wish. Based on all of this, </w:t>
      </w:r>
      <w:r>
        <w:rPr>
          <w:rFonts w:cstheme="majorHAnsi"/>
          <w:b/>
          <w:sz w:val="21"/>
          <w:szCs w:val="21"/>
        </w:rPr>
        <w:t xml:space="preserve">iJoin </w:t>
      </w:r>
      <w:r>
        <w:rPr>
          <w:rFonts w:cstheme="majorHAnsi"/>
          <w:sz w:val="21"/>
          <w:szCs w:val="21"/>
        </w:rPr>
        <w:t xml:space="preserve">makes personalized recommendations to each person to help them reach their goal. </w:t>
      </w:r>
    </w:p>
    <w:p w14:paraId="65FE7645" w14:textId="5700A6D8" w:rsidR="00810B7C" w:rsidRDefault="00810B7C" w:rsidP="00810B7C">
      <w:pPr>
        <w:rPr>
          <w:rFonts w:cstheme="majorHAnsi"/>
          <w:sz w:val="21"/>
          <w:szCs w:val="21"/>
        </w:rPr>
      </w:pPr>
      <w:r>
        <w:rPr>
          <w:rFonts w:cstheme="majorHAnsi"/>
          <w:b/>
          <w:sz w:val="21"/>
          <w:szCs w:val="21"/>
        </w:rPr>
        <w:t>iJoin</w:t>
      </w:r>
      <w:r>
        <w:rPr>
          <w:rFonts w:cstheme="majorHAnsi"/>
          <w:sz w:val="21"/>
          <w:szCs w:val="21"/>
        </w:rPr>
        <w:t xml:space="preserve"> clearly displays any gap in retirement savings and offers personalized interactive tips to each user</w:t>
      </w:r>
      <w:r>
        <w:rPr>
          <w:rFonts w:cstheme="majorHAnsi"/>
          <w:sz w:val="21"/>
          <w:szCs w:val="21"/>
        </w:rPr>
        <w:t>.</w:t>
      </w:r>
      <w:r>
        <w:rPr>
          <w:rFonts w:cstheme="majorHAnsi"/>
          <w:sz w:val="21"/>
          <w:szCs w:val="21"/>
        </w:rPr>
        <w:t xml:space="preserve"> </w:t>
      </w:r>
      <w:r>
        <w:rPr>
          <w:rFonts w:cstheme="majorHAnsi"/>
          <w:sz w:val="21"/>
          <w:szCs w:val="21"/>
        </w:rPr>
        <w:t xml:space="preserve">These tips </w:t>
      </w:r>
      <w:r>
        <w:rPr>
          <w:rFonts w:cstheme="majorHAnsi"/>
          <w:sz w:val="21"/>
          <w:szCs w:val="21"/>
        </w:rPr>
        <w:t xml:space="preserve">help them get the most out of their participation in the plan and increase their retirement success. </w:t>
      </w:r>
      <w:r>
        <w:rPr>
          <w:rFonts w:cstheme="majorHAnsi"/>
          <w:sz w:val="21"/>
          <w:szCs w:val="21"/>
        </w:rPr>
        <w:t>What’s more</w:t>
      </w:r>
      <w:r>
        <w:rPr>
          <w:rFonts w:cstheme="majorHAnsi"/>
          <w:sz w:val="21"/>
          <w:szCs w:val="21"/>
        </w:rPr>
        <w:t xml:space="preserve">, </w:t>
      </w:r>
      <w:r>
        <w:rPr>
          <w:rFonts w:cstheme="majorHAnsi"/>
          <w:b/>
          <w:sz w:val="21"/>
          <w:szCs w:val="21"/>
        </w:rPr>
        <w:t>iJoin</w:t>
      </w:r>
      <w:r>
        <w:rPr>
          <w:rFonts w:cstheme="majorHAnsi"/>
          <w:sz w:val="21"/>
          <w:szCs w:val="21"/>
        </w:rPr>
        <w:t xml:space="preserve"> gives us the ability to periodically re-engage with each employee to invite them back to review their progress and refine their savings plan.  </w:t>
      </w:r>
    </w:p>
    <w:p w14:paraId="61A17510" w14:textId="725F484B" w:rsidR="00810B7C" w:rsidRDefault="00810B7C" w:rsidP="00810B7C">
      <w:pPr>
        <w:rPr>
          <w:rFonts w:cstheme="majorHAnsi"/>
          <w:sz w:val="21"/>
          <w:szCs w:val="21"/>
        </w:rPr>
      </w:pPr>
      <w:r>
        <w:rPr>
          <w:rFonts w:cstheme="majorHAnsi"/>
          <w:sz w:val="21"/>
          <w:szCs w:val="21"/>
        </w:rPr>
        <w:t xml:space="preserve">To facilitate a smooth and effective rollout, we are ready to send an email introducing </w:t>
      </w:r>
      <w:r>
        <w:rPr>
          <w:rFonts w:cstheme="majorHAnsi"/>
          <w:b/>
          <w:sz w:val="21"/>
          <w:szCs w:val="21"/>
        </w:rPr>
        <w:t xml:space="preserve">iJoin </w:t>
      </w:r>
      <w:r>
        <w:rPr>
          <w:rFonts w:cstheme="majorHAnsi"/>
          <w:sz w:val="21"/>
          <w:szCs w:val="21"/>
        </w:rPr>
        <w:t>to your employees</w:t>
      </w:r>
      <w:r>
        <w:rPr>
          <w:rFonts w:cstheme="majorHAnsi"/>
          <w:sz w:val="21"/>
          <w:szCs w:val="21"/>
        </w:rPr>
        <w:t>.</w:t>
      </w:r>
      <w:r>
        <w:rPr>
          <w:rFonts w:cstheme="majorHAnsi"/>
          <w:sz w:val="21"/>
          <w:szCs w:val="21"/>
        </w:rPr>
        <w:t xml:space="preserve"> </w:t>
      </w:r>
      <w:r>
        <w:rPr>
          <w:rFonts w:cstheme="majorHAnsi"/>
          <w:sz w:val="21"/>
          <w:szCs w:val="21"/>
        </w:rPr>
        <w:t xml:space="preserve">This will </w:t>
      </w:r>
      <w:r>
        <w:rPr>
          <w:rFonts w:cstheme="majorHAnsi"/>
          <w:sz w:val="21"/>
          <w:szCs w:val="21"/>
        </w:rPr>
        <w:t>invit</w:t>
      </w:r>
      <w:r>
        <w:rPr>
          <w:rFonts w:cstheme="majorHAnsi"/>
          <w:sz w:val="21"/>
          <w:szCs w:val="21"/>
        </w:rPr>
        <w:t>e</w:t>
      </w:r>
      <w:r>
        <w:rPr>
          <w:rFonts w:cstheme="majorHAnsi"/>
          <w:sz w:val="21"/>
          <w:szCs w:val="21"/>
        </w:rPr>
        <w:t xml:space="preserve"> them to watch a short video to quickly understand how it works, how it will help them, and to encourage them to log in and get started. </w:t>
      </w:r>
      <w:hyperlink r:id="rId7" w:history="1">
        <w:r>
          <w:rPr>
            <w:rStyle w:val="Hyperlink"/>
            <w:rFonts w:cstheme="majorHAnsi"/>
            <w:color w:val="1155CC"/>
            <w:sz w:val="21"/>
            <w:szCs w:val="21"/>
          </w:rPr>
          <w:t>View the videos here</w:t>
        </w:r>
      </w:hyperlink>
      <w:r>
        <w:rPr>
          <w:rFonts w:cstheme="majorHAnsi"/>
          <w:color w:val="1155CC"/>
          <w:sz w:val="21"/>
          <w:szCs w:val="21"/>
        </w:rPr>
        <w:t xml:space="preserve"> </w:t>
      </w:r>
      <w:r>
        <w:rPr>
          <w:rFonts w:cstheme="majorHAnsi"/>
          <w:sz w:val="21"/>
          <w:szCs w:val="21"/>
        </w:rPr>
        <w:t>[edit link to videos enabled on your website].</w:t>
      </w:r>
    </w:p>
    <w:p w14:paraId="590D19E4" w14:textId="6B9FBC89" w:rsidR="00810B7C" w:rsidRDefault="00810B7C" w:rsidP="00810B7C">
      <w:pPr>
        <w:rPr>
          <w:rFonts w:cstheme="majorHAnsi"/>
          <w:sz w:val="21"/>
          <w:szCs w:val="21"/>
        </w:rPr>
      </w:pPr>
      <w:r>
        <w:rPr>
          <w:rFonts w:cstheme="majorHAnsi"/>
          <w:sz w:val="21"/>
          <w:szCs w:val="21"/>
        </w:rPr>
        <w:t xml:space="preserve">We are very excited to offer this new benefit to you and your employees. We will be in touch shortly to schedule your </w:t>
      </w:r>
      <w:r>
        <w:rPr>
          <w:rFonts w:cstheme="majorHAnsi"/>
          <w:b/>
          <w:sz w:val="21"/>
          <w:szCs w:val="21"/>
        </w:rPr>
        <w:t>iJoin</w:t>
      </w:r>
      <w:r>
        <w:rPr>
          <w:rFonts w:cstheme="majorHAnsi"/>
          <w:sz w:val="21"/>
          <w:szCs w:val="21"/>
        </w:rPr>
        <w:t xml:space="preserve"> launch. If you have any questions, please give us a call.  </w:t>
      </w:r>
    </w:p>
    <w:p w14:paraId="66A7244E" w14:textId="77777777" w:rsidR="00810B7C" w:rsidRDefault="00810B7C" w:rsidP="00810B7C">
      <w:pPr>
        <w:rPr>
          <w:rFonts w:cstheme="majorHAnsi"/>
          <w:sz w:val="21"/>
          <w:szCs w:val="21"/>
        </w:rPr>
      </w:pPr>
      <w:r>
        <w:rPr>
          <w:rFonts w:cstheme="majorHAnsi"/>
          <w:sz w:val="21"/>
          <w:szCs w:val="21"/>
        </w:rPr>
        <w:t>Sincerely,</w:t>
      </w:r>
    </w:p>
    <w:p w14:paraId="3528B46E" w14:textId="77777777" w:rsidR="00810B7C" w:rsidRDefault="00810B7C" w:rsidP="00810B7C">
      <w:pPr>
        <w:rPr>
          <w:rFonts w:cs="Arial"/>
          <w:sz w:val="21"/>
          <w:szCs w:val="21"/>
        </w:rPr>
      </w:pPr>
      <w:r>
        <w:rPr>
          <w:rFonts w:cstheme="majorHAnsi"/>
          <w:sz w:val="21"/>
          <w:szCs w:val="21"/>
        </w:rPr>
        <w:t>The [Recordkeeper Firm Name] Team</w:t>
      </w:r>
    </w:p>
    <w:p w14:paraId="7DE75B20" w14:textId="7BD55625" w:rsidR="00680519" w:rsidRPr="00810B7C" w:rsidRDefault="00680519" w:rsidP="00810B7C"/>
    <w:sectPr w:rsidR="00680519" w:rsidRPr="00810B7C" w:rsidSect="00E354DE">
      <w:footerReference w:type="default" r:id="rId8"/>
      <w:headerReference w:type="first" r:id="rId9"/>
      <w:footerReference w:type="first" r:id="rId10"/>
      <w:pgSz w:w="12240" w:h="15840"/>
      <w:pgMar w:top="1080" w:right="1080" w:bottom="1080" w:left="1080"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6830" w14:textId="77777777" w:rsidR="008F7CD6" w:rsidRDefault="008F7CD6" w:rsidP="007074C4">
      <w:pPr>
        <w:spacing w:after="0" w:line="240" w:lineRule="auto"/>
      </w:pPr>
      <w:r>
        <w:separator/>
      </w:r>
    </w:p>
  </w:endnote>
  <w:endnote w:type="continuationSeparator" w:id="0">
    <w:p w14:paraId="16FF1431" w14:textId="77777777" w:rsidR="008F7CD6" w:rsidRDefault="008F7CD6" w:rsidP="0070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embedRegular r:id="rId1" w:fontKey="{BD755E74-6188-47B4-B17A-68C670714902}"/>
    <w:embedBold r:id="rId2" w:fontKey="{160D59DD-1194-478A-BDEB-9930623FCB51}"/>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EA85" w14:textId="435CFE01" w:rsidR="007074C4" w:rsidRDefault="007074C4" w:rsidP="00843698">
    <w:pPr>
      <w:pStyle w:val="Footer"/>
      <w:tabs>
        <w:tab w:val="clear" w:pos="4680"/>
        <w:tab w:val="clear" w:pos="9360"/>
        <w:tab w:val="left" w:pos="854"/>
        <w:tab w:val="left" w:pos="3968"/>
      </w:tabs>
    </w:pPr>
    <w:r>
      <w:rPr>
        <w:noProof/>
      </w:rPr>
      <w:drawing>
        <wp:anchor distT="0" distB="0" distL="114300" distR="114300" simplePos="0" relativeHeight="251659264" behindDoc="1" locked="0" layoutInCell="1" allowOverlap="1" wp14:anchorId="5E9EF3AE" wp14:editId="42BEBA0D">
          <wp:simplePos x="0" y="0"/>
          <wp:positionH relativeFrom="column">
            <wp:posOffset>-685800</wp:posOffset>
          </wp:positionH>
          <wp:positionV relativeFrom="paragraph">
            <wp:posOffset>-238125</wp:posOffset>
          </wp:positionV>
          <wp:extent cx="7772400" cy="5638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4DE">
      <w:tab/>
    </w:r>
    <w:r w:rsidR="0084369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B2EE" w14:textId="2135CFC5" w:rsidR="007074C4" w:rsidRDefault="007074C4" w:rsidP="007074C4">
    <w:pPr>
      <w:spacing w:after="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81"/>
      <w:gridCol w:w="2655"/>
      <w:gridCol w:w="4670"/>
    </w:tblGrid>
    <w:tr w:rsidR="007074C4" w:rsidRPr="007074C4" w14:paraId="6459F0DE" w14:textId="77777777" w:rsidTr="007074C4">
      <w:trPr>
        <w:trHeight w:val="347"/>
      </w:trPr>
      <w:tc>
        <w:tcPr>
          <w:tcW w:w="2381" w:type="dxa"/>
          <w:shd w:val="clear" w:color="auto" w:fill="auto"/>
        </w:tcPr>
        <w:p w14:paraId="1FA596B7" w14:textId="287074CF" w:rsidR="007074C4" w:rsidRPr="007074C4" w:rsidRDefault="00A026B7" w:rsidP="007074C4">
          <w:pPr>
            <w:pStyle w:val="Footer"/>
            <w:rPr>
              <w:color w:val="767171" w:themeColor="background2" w:themeShade="80"/>
              <w:spacing w:val="6"/>
              <w:sz w:val="20"/>
              <w:szCs w:val="20"/>
            </w:rPr>
          </w:pPr>
          <w:r>
            <w:rPr>
              <w:noProof/>
            </w:rPr>
            <w:drawing>
              <wp:anchor distT="0" distB="0" distL="114300" distR="114300" simplePos="0" relativeHeight="251658240" behindDoc="1" locked="0" layoutInCell="1" allowOverlap="1" wp14:anchorId="6708E67D" wp14:editId="067FEFBB">
                <wp:simplePos x="0" y="0"/>
                <wp:positionH relativeFrom="column">
                  <wp:posOffset>-630556</wp:posOffset>
                </wp:positionH>
                <wp:positionV relativeFrom="paragraph">
                  <wp:posOffset>-33128</wp:posOffset>
                </wp:positionV>
                <wp:extent cx="7762875" cy="666223"/>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6593" cy="676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4C4" w:rsidRPr="007074C4">
            <w:rPr>
              <w:color w:val="767171" w:themeColor="background2" w:themeShade="80"/>
              <w:spacing w:val="6"/>
              <w:sz w:val="20"/>
              <w:szCs w:val="20"/>
            </w:rPr>
            <w:t>480-300-4900</w:t>
          </w:r>
        </w:p>
      </w:tc>
      <w:tc>
        <w:tcPr>
          <w:tcW w:w="2655" w:type="dxa"/>
          <w:shd w:val="clear" w:color="auto" w:fill="auto"/>
        </w:tcPr>
        <w:p w14:paraId="2E93AA8C" w14:textId="117B4DED" w:rsidR="007074C4" w:rsidRPr="007074C4" w:rsidRDefault="00000000" w:rsidP="007074C4">
          <w:pPr>
            <w:pStyle w:val="Footer"/>
            <w:rPr>
              <w:color w:val="767171" w:themeColor="background2" w:themeShade="80"/>
              <w:spacing w:val="6"/>
              <w:sz w:val="20"/>
              <w:szCs w:val="20"/>
            </w:rPr>
          </w:pPr>
          <w:hyperlink r:id="rId2" w:history="1">
            <w:r w:rsidR="007074C4" w:rsidRPr="007074C4">
              <w:rPr>
                <w:rStyle w:val="Hyperlink"/>
                <w:color w:val="767171" w:themeColor="background2" w:themeShade="80"/>
                <w:spacing w:val="6"/>
                <w:sz w:val="20"/>
                <w:szCs w:val="20"/>
                <w:u w:val="none"/>
              </w:rPr>
              <w:t>iJoinSuccess.com</w:t>
            </w:r>
          </w:hyperlink>
          <w:r w:rsidR="007074C4" w:rsidRPr="007074C4">
            <w:rPr>
              <w:color w:val="767171" w:themeColor="background2" w:themeShade="80"/>
              <w:spacing w:val="6"/>
              <w:sz w:val="20"/>
              <w:szCs w:val="20"/>
            </w:rPr>
            <w:t xml:space="preserve"> </w:t>
          </w:r>
        </w:p>
      </w:tc>
      <w:tc>
        <w:tcPr>
          <w:tcW w:w="4670" w:type="dxa"/>
          <w:shd w:val="clear" w:color="auto" w:fill="auto"/>
        </w:tcPr>
        <w:p w14:paraId="267DF267" w14:textId="77777777" w:rsidR="007074C4" w:rsidRPr="007074C4" w:rsidRDefault="007074C4" w:rsidP="007074C4">
          <w:pPr>
            <w:pStyle w:val="Footer"/>
            <w:rPr>
              <w:color w:val="767171" w:themeColor="background2" w:themeShade="80"/>
              <w:spacing w:val="6"/>
              <w:sz w:val="20"/>
              <w:szCs w:val="20"/>
            </w:rPr>
          </w:pPr>
          <w:r w:rsidRPr="007074C4">
            <w:rPr>
              <w:color w:val="767171" w:themeColor="background2" w:themeShade="80"/>
              <w:spacing w:val="6"/>
              <w:sz w:val="20"/>
              <w:szCs w:val="20"/>
            </w:rPr>
            <w:t>14646 N. Kierland Boulevard, Suite 125</w:t>
          </w:r>
        </w:p>
        <w:p w14:paraId="72027BF2" w14:textId="48C92E50" w:rsidR="007074C4" w:rsidRPr="007074C4" w:rsidRDefault="007074C4" w:rsidP="007074C4">
          <w:pPr>
            <w:pStyle w:val="Footer"/>
            <w:rPr>
              <w:color w:val="767171" w:themeColor="background2" w:themeShade="80"/>
              <w:spacing w:val="6"/>
              <w:sz w:val="20"/>
              <w:szCs w:val="20"/>
            </w:rPr>
          </w:pPr>
          <w:r w:rsidRPr="007074C4">
            <w:rPr>
              <w:color w:val="767171" w:themeColor="background2" w:themeShade="80"/>
              <w:spacing w:val="6"/>
              <w:sz w:val="20"/>
              <w:szCs w:val="20"/>
            </w:rPr>
            <w:t>Scottsdale, AZ 85254</w:t>
          </w:r>
        </w:p>
      </w:tc>
    </w:tr>
  </w:tbl>
  <w:p w14:paraId="328BE29A" w14:textId="1C0DFFA8" w:rsidR="007074C4" w:rsidRDefault="00707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8AE9" w14:textId="77777777" w:rsidR="008F7CD6" w:rsidRDefault="008F7CD6" w:rsidP="007074C4">
      <w:pPr>
        <w:spacing w:after="0" w:line="240" w:lineRule="auto"/>
      </w:pPr>
      <w:r>
        <w:separator/>
      </w:r>
    </w:p>
  </w:footnote>
  <w:footnote w:type="continuationSeparator" w:id="0">
    <w:p w14:paraId="0A9E6CF6" w14:textId="77777777" w:rsidR="008F7CD6" w:rsidRDefault="008F7CD6" w:rsidP="0070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BE08" w14:textId="4CEF54B3" w:rsidR="007074C4" w:rsidRDefault="007074C4">
    <w:pPr>
      <w:pStyle w:val="Header"/>
    </w:pPr>
    <w:r>
      <w:rPr>
        <w:noProof/>
      </w:rPr>
      <w:drawing>
        <wp:inline distT="0" distB="0" distL="0" distR="0" wp14:anchorId="38F4F998" wp14:editId="7A0E5FAE">
          <wp:extent cx="2047568" cy="7430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7568" cy="743034"/>
                  </a:xfrm>
                  <a:prstGeom prst="rect">
                    <a:avLst/>
                  </a:prstGeom>
                  <a:noFill/>
                  <a:ln>
                    <a:noFill/>
                  </a:ln>
                </pic:spPr>
              </pic:pic>
            </a:graphicData>
          </a:graphic>
        </wp:inline>
      </w:drawing>
    </w:r>
  </w:p>
  <w:p w14:paraId="14913045" w14:textId="77777777" w:rsidR="007074C4" w:rsidRDefault="007074C4">
    <w:pPr>
      <w:pStyle w:val="Header"/>
    </w:pPr>
  </w:p>
  <w:p w14:paraId="51E9C737" w14:textId="77777777" w:rsidR="007074C4" w:rsidRDefault="00707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5BCB"/>
    <w:multiLevelType w:val="multilevel"/>
    <w:tmpl w:val="90E4DF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181077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C4"/>
    <w:rsid w:val="000E6AFD"/>
    <w:rsid w:val="001D45A3"/>
    <w:rsid w:val="002C5DC6"/>
    <w:rsid w:val="002E3B9A"/>
    <w:rsid w:val="00371832"/>
    <w:rsid w:val="00425992"/>
    <w:rsid w:val="004805D7"/>
    <w:rsid w:val="004A19AC"/>
    <w:rsid w:val="00633069"/>
    <w:rsid w:val="00680519"/>
    <w:rsid w:val="007074C4"/>
    <w:rsid w:val="0079556A"/>
    <w:rsid w:val="00810B7C"/>
    <w:rsid w:val="00843698"/>
    <w:rsid w:val="00893EA7"/>
    <w:rsid w:val="008F7CD6"/>
    <w:rsid w:val="00A026B7"/>
    <w:rsid w:val="00AC40A4"/>
    <w:rsid w:val="00B578FC"/>
    <w:rsid w:val="00BC798A"/>
    <w:rsid w:val="00E354DE"/>
    <w:rsid w:val="00EB5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AD951"/>
  <w15:chartTrackingRefBased/>
  <w15:docId w15:val="{A78EA709-61A3-4F0C-A7D6-1407B08E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C4"/>
  </w:style>
  <w:style w:type="paragraph" w:styleId="Footer">
    <w:name w:val="footer"/>
    <w:basedOn w:val="Normal"/>
    <w:link w:val="FooterChar"/>
    <w:uiPriority w:val="99"/>
    <w:unhideWhenUsed/>
    <w:rsid w:val="00707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C4"/>
  </w:style>
  <w:style w:type="table" w:styleId="TableGrid">
    <w:name w:val="Table Grid"/>
    <w:basedOn w:val="TableNormal"/>
    <w:uiPriority w:val="39"/>
    <w:rsid w:val="0070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4C4"/>
    <w:rPr>
      <w:color w:val="0563C1" w:themeColor="hyperlink"/>
      <w:u w:val="single"/>
    </w:rPr>
  </w:style>
  <w:style w:type="character" w:styleId="UnresolvedMention">
    <w:name w:val="Unresolved Mention"/>
    <w:basedOn w:val="DefaultParagraphFont"/>
    <w:uiPriority w:val="99"/>
    <w:semiHidden/>
    <w:unhideWhenUsed/>
    <w:rsid w:val="0070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035">
      <w:bodyDiv w:val="1"/>
      <w:marLeft w:val="0"/>
      <w:marRight w:val="0"/>
      <w:marTop w:val="0"/>
      <w:marBottom w:val="0"/>
      <w:divBdr>
        <w:top w:val="none" w:sz="0" w:space="0" w:color="auto"/>
        <w:left w:val="none" w:sz="0" w:space="0" w:color="auto"/>
        <w:bottom w:val="none" w:sz="0" w:space="0" w:color="auto"/>
        <w:right w:val="none" w:sz="0" w:space="0" w:color="auto"/>
      </w:divBdr>
    </w:div>
    <w:div w:id="4897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joinsuccess.com/welcome-to-ij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joinsuccess.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11</cp:revision>
  <cp:lastPrinted>2022-09-06T13:37:00Z</cp:lastPrinted>
  <dcterms:created xsi:type="dcterms:W3CDTF">2021-04-08T12:59:00Z</dcterms:created>
  <dcterms:modified xsi:type="dcterms:W3CDTF">2022-11-14T20:49:00Z</dcterms:modified>
</cp:coreProperties>
</file>